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545A31" w:rsidRDefault="00941CA4" w:rsidP="00E7643F">
      <w:pPr>
        <w:spacing w:after="0" w:line="360" w:lineRule="auto"/>
        <w:jc w:val="center"/>
        <w:outlineLvl w:val="0"/>
        <w:rPr>
          <w:rFonts w:ascii="Times New Roman" w:eastAsia="Times New Roman" w:hAnsi="Times New Roman" w:cs="Nirmala UI"/>
          <w:b/>
          <w:bCs/>
          <w:kern w:val="36"/>
          <w:sz w:val="48"/>
          <w:szCs w:val="43"/>
          <w:cs/>
          <w:lang w:bidi="mr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Profile </w:t>
      </w:r>
      <w:r w:rsidR="00616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 xml:space="preserve">f the </w:t>
      </w:r>
      <w:r w:rsidR="00E764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mr-IN"/>
        </w:rPr>
        <w:t>Faculty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586EBC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Dr. Kiran Ganpati Potdar</w:t>
      </w:r>
    </w:p>
    <w:p w:rsidR="007818EB" w:rsidRPr="00E05B46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86EBC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Statistics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86EBC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Head, Department of Statistics</w:t>
      </w:r>
    </w:p>
    <w:p w:rsidR="005F3A93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Email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86EBC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potdarkiran.stat@gmail.com</w:t>
      </w:r>
    </w:p>
    <w:p w:rsidR="00941CA4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586EBC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9420131699</w:t>
      </w:r>
      <w:r w:rsidR="00383BE9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BA0210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M.Sc.,M.phil.,Ph.D.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Qualification 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9"/>
        <w:gridCol w:w="1457"/>
        <w:gridCol w:w="1201"/>
        <w:gridCol w:w="2123"/>
        <w:gridCol w:w="2547"/>
      </w:tblGrid>
      <w:tr w:rsidR="00941CA4" w:rsidRPr="00E05B46" w:rsidTr="00941CA4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BA0210" w:rsidRPr="00E05B46" w:rsidTr="00E7643F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Ph.D.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Statistics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--</w:t>
            </w:r>
          </w:p>
        </w:tc>
      </w:tr>
      <w:tr w:rsidR="00BA0210" w:rsidRPr="00E05B46" w:rsidTr="00941CA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M.Phil.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Statistics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</w:t>
            </w:r>
          </w:p>
        </w:tc>
      </w:tr>
      <w:tr w:rsidR="00BA0210" w:rsidRPr="00E05B46" w:rsidTr="00941CA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M.Sc.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Shivaji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Statistics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210" w:rsidRPr="00E05B46" w:rsidRDefault="00BA0210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First Class</w:t>
            </w:r>
          </w:p>
        </w:tc>
      </w:tr>
    </w:tbl>
    <w:p w:rsidR="0048108E" w:rsidRPr="00E05B46" w:rsidRDefault="0048108E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818EB" w:rsidRPr="00E05B46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Orientation / Refresher </w:t>
      </w:r>
      <w:r w:rsidR="00923482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/ Short Term 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Course Completed: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811"/>
        <w:gridCol w:w="1800"/>
        <w:gridCol w:w="3060"/>
      </w:tblGrid>
      <w:tr w:rsidR="007818EB" w:rsidRPr="00E05B46" w:rsidTr="000805FF">
        <w:trPr>
          <w:jc w:val="center"/>
        </w:trPr>
        <w:tc>
          <w:tcPr>
            <w:tcW w:w="779" w:type="dxa"/>
          </w:tcPr>
          <w:p w:rsidR="007818EB" w:rsidRPr="00E05B46" w:rsidRDefault="007818EB" w:rsidP="00AF35E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818EB" w:rsidRPr="00E05B46" w:rsidRDefault="007818EB" w:rsidP="00AF35EE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3811" w:type="dxa"/>
          </w:tcPr>
          <w:p w:rsidR="007818EB" w:rsidRPr="00E05B46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1800" w:type="dxa"/>
          </w:tcPr>
          <w:p w:rsidR="007818EB" w:rsidRPr="00E05B46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060" w:type="dxa"/>
          </w:tcPr>
          <w:p w:rsidR="007818EB" w:rsidRPr="00E05B46" w:rsidRDefault="007818EB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AF35EE" w:rsidRPr="00E05B46" w:rsidTr="00923482">
        <w:trPr>
          <w:jc w:val="center"/>
        </w:trPr>
        <w:tc>
          <w:tcPr>
            <w:tcW w:w="779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1.</w:t>
            </w:r>
          </w:p>
        </w:tc>
        <w:tc>
          <w:tcPr>
            <w:tcW w:w="3811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Orientation Course</w:t>
            </w:r>
          </w:p>
        </w:tc>
        <w:tc>
          <w:tcPr>
            <w:tcW w:w="1800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14-11-1996 to</w:t>
            </w:r>
          </w:p>
          <w:p w:rsidR="00AF35EE" w:rsidRPr="00E05B46" w:rsidRDefault="00AF35EE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 xml:space="preserve">11-12-1996         </w:t>
            </w:r>
          </w:p>
        </w:tc>
        <w:tc>
          <w:tcPr>
            <w:tcW w:w="3060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 xml:space="preserve">Goa University, </w:t>
            </w:r>
          </w:p>
          <w:p w:rsidR="00AF35EE" w:rsidRPr="00E05B46" w:rsidRDefault="00AF35EE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Goa</w:t>
            </w:r>
          </w:p>
        </w:tc>
      </w:tr>
      <w:tr w:rsidR="00AF35EE" w:rsidRPr="00E05B46" w:rsidTr="00923482">
        <w:trPr>
          <w:jc w:val="center"/>
        </w:trPr>
        <w:tc>
          <w:tcPr>
            <w:tcW w:w="779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2.</w:t>
            </w:r>
          </w:p>
        </w:tc>
        <w:tc>
          <w:tcPr>
            <w:tcW w:w="3811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1800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24-02-2000 to</w:t>
            </w:r>
          </w:p>
          <w:p w:rsidR="00AF35EE" w:rsidRPr="00E05B46" w:rsidRDefault="00AF35EE" w:rsidP="00AF35EE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16-03-2000</w:t>
            </w:r>
          </w:p>
        </w:tc>
        <w:tc>
          <w:tcPr>
            <w:tcW w:w="3060" w:type="dxa"/>
            <w:vAlign w:val="center"/>
          </w:tcPr>
          <w:p w:rsidR="00AF35EE" w:rsidRPr="00E05B46" w:rsidRDefault="00AF35EE" w:rsidP="00AF35EE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3.</w:t>
            </w:r>
          </w:p>
        </w:tc>
        <w:tc>
          <w:tcPr>
            <w:tcW w:w="3811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82">
              <w:rPr>
                <w:rFonts w:ascii="Times New Roman" w:hAnsi="Times New Roman" w:cs="Times New Roman"/>
                <w:sz w:val="24"/>
                <w:szCs w:val="24"/>
              </w:rPr>
              <w:t>Winter School on ‘Teaching of Statistics’</w:t>
            </w:r>
          </w:p>
        </w:tc>
        <w:tc>
          <w:tcPr>
            <w:tcW w:w="1800" w:type="dxa"/>
          </w:tcPr>
          <w:p w:rsidR="00923482" w:rsidRPr="00E05B46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82">
              <w:rPr>
                <w:rFonts w:ascii="Times New Roman" w:hAnsi="Times New Roman" w:cs="Times New Roman"/>
                <w:sz w:val="24"/>
                <w:szCs w:val="24"/>
              </w:rPr>
              <w:t>08-01-07 to 19-01-2007</w:t>
            </w:r>
          </w:p>
        </w:tc>
        <w:tc>
          <w:tcPr>
            <w:tcW w:w="3060" w:type="dxa"/>
          </w:tcPr>
          <w:p w:rsidR="00923482" w:rsidRPr="00E05B46" w:rsidRDefault="00923482" w:rsidP="00923482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82">
              <w:rPr>
                <w:rFonts w:ascii="Times New Roman" w:hAnsi="Times New Roman" w:cs="Times New Roman"/>
                <w:sz w:val="24"/>
                <w:szCs w:val="24"/>
              </w:rPr>
              <w:t>Indian  Statistical Institute, Kolkata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4.</w:t>
            </w:r>
          </w:p>
        </w:tc>
        <w:tc>
          <w:tcPr>
            <w:tcW w:w="3811" w:type="dxa"/>
            <w:vAlign w:val="center"/>
          </w:tcPr>
          <w:p w:rsidR="00923482" w:rsidRPr="00923482" w:rsidRDefault="00923482" w:rsidP="00923482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82">
              <w:rPr>
                <w:rFonts w:ascii="Times New Roman" w:hAnsi="Times New Roman" w:cs="Times New Roman"/>
                <w:sz w:val="24"/>
                <w:szCs w:val="24"/>
              </w:rPr>
              <w:t>‘Global Skills Enhancement training’ program</w:t>
            </w:r>
          </w:p>
        </w:tc>
        <w:tc>
          <w:tcPr>
            <w:tcW w:w="1800" w:type="dxa"/>
          </w:tcPr>
          <w:p w:rsidR="00923482" w:rsidRPr="00923482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82">
              <w:rPr>
                <w:rFonts w:ascii="Times New Roman" w:hAnsi="Times New Roman" w:cs="Times New Roman"/>
                <w:sz w:val="24"/>
                <w:szCs w:val="24"/>
              </w:rPr>
              <w:t>11-06-07 to 23-06-2007</w:t>
            </w:r>
          </w:p>
        </w:tc>
        <w:tc>
          <w:tcPr>
            <w:tcW w:w="3060" w:type="dxa"/>
          </w:tcPr>
          <w:p w:rsidR="00923482" w:rsidRPr="00923482" w:rsidRDefault="00923482" w:rsidP="00923482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82">
              <w:rPr>
                <w:rFonts w:ascii="Times New Roman" w:hAnsi="Times New Roman" w:cs="Times New Roman"/>
                <w:sz w:val="24"/>
                <w:szCs w:val="24"/>
              </w:rPr>
              <w:t xml:space="preserve">Infosys Leadership Institute, </w:t>
            </w:r>
            <w:smartTag w:uri="urn:schemas-microsoft-com:office:smarttags" w:element="place">
              <w:smartTag w:uri="urn:schemas-microsoft-com:office:smarttags" w:element="City">
                <w:r w:rsidRPr="00923482">
                  <w:rPr>
                    <w:rFonts w:ascii="Times New Roman" w:hAnsi="Times New Roman" w:cs="Times New Roman"/>
                    <w:sz w:val="24"/>
                    <w:szCs w:val="24"/>
                  </w:rPr>
                  <w:t>Mysore</w:t>
                </w:r>
              </w:smartTag>
            </w:smartTag>
            <w:r w:rsidRPr="00923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811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1800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19-11-2007 to</w:t>
            </w:r>
          </w:p>
          <w:p w:rsidR="00923482" w:rsidRPr="00E05B46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08-12-2007</w:t>
            </w:r>
          </w:p>
        </w:tc>
        <w:tc>
          <w:tcPr>
            <w:tcW w:w="3060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Mumbai University, Mumbai.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1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Winter School in Statistics</w:t>
            </w:r>
          </w:p>
        </w:tc>
        <w:tc>
          <w:tcPr>
            <w:tcW w:w="1800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01-12-2014 to</w:t>
            </w:r>
          </w:p>
          <w:p w:rsidR="00923482" w:rsidRPr="00E05B46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21-12-2014</w:t>
            </w:r>
          </w:p>
        </w:tc>
        <w:tc>
          <w:tcPr>
            <w:tcW w:w="3060" w:type="dxa"/>
            <w:vAlign w:val="center"/>
          </w:tcPr>
          <w:p w:rsidR="00923482" w:rsidRPr="00E05B46" w:rsidRDefault="00923482" w:rsidP="00923482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B.M.C.C. Pune.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1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Faculty Development Program on “R Programming”</w:t>
            </w:r>
          </w:p>
        </w:tc>
        <w:tc>
          <w:tcPr>
            <w:tcW w:w="1800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11-05-2020 to</w:t>
            </w:r>
          </w:p>
          <w:p w:rsidR="00923482" w:rsidRPr="00D5164E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15-05-2020</w:t>
            </w:r>
          </w:p>
        </w:tc>
        <w:tc>
          <w:tcPr>
            <w:tcW w:w="3060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Department of MCA, Indira College of Engineering and Management, Pune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1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Faculty Development Programme on Educational Video Creation</w:t>
            </w:r>
          </w:p>
        </w:tc>
        <w:tc>
          <w:tcPr>
            <w:tcW w:w="1800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22-07-2020 to</w:t>
            </w:r>
          </w:p>
          <w:p w:rsidR="00923482" w:rsidRPr="00D5164E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27-07-2020</w:t>
            </w:r>
          </w:p>
        </w:tc>
        <w:tc>
          <w:tcPr>
            <w:tcW w:w="3060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Rajarshi Chhatrapati Shahu College, Kolhapur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1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Short Term Course (Faculty Development Program)</w:t>
            </w:r>
          </w:p>
        </w:tc>
        <w:tc>
          <w:tcPr>
            <w:tcW w:w="1800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 xml:space="preserve">12-08-2020 to </w:t>
            </w:r>
          </w:p>
          <w:p w:rsidR="00923482" w:rsidRPr="00D5164E" w:rsidRDefault="00923482" w:rsidP="0092348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25-08-2020</w:t>
            </w:r>
          </w:p>
        </w:tc>
        <w:tc>
          <w:tcPr>
            <w:tcW w:w="3060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49" w:right="-77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E">
              <w:rPr>
                <w:rFonts w:ascii="Times New Roman" w:hAnsi="Times New Roman" w:cs="Times New Roman"/>
                <w:sz w:val="24"/>
                <w:szCs w:val="24"/>
              </w:rPr>
              <w:t>Teaching Learning Centre, Ramanujan College, University of Delhi</w:t>
            </w:r>
          </w:p>
        </w:tc>
      </w:tr>
      <w:tr w:rsidR="00923482" w:rsidRPr="00E05B46" w:rsidTr="00923482">
        <w:trPr>
          <w:jc w:val="center"/>
        </w:trPr>
        <w:tc>
          <w:tcPr>
            <w:tcW w:w="779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11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ED">
              <w:rPr>
                <w:rFonts w:ascii="Times New Roman" w:hAnsi="Times New Roman" w:cs="Times New Roman"/>
                <w:sz w:val="24"/>
                <w:szCs w:val="24"/>
              </w:rPr>
              <w:t>Online Training Program on Data Analysis with Open Source Software</w:t>
            </w:r>
          </w:p>
        </w:tc>
        <w:tc>
          <w:tcPr>
            <w:tcW w:w="1800" w:type="dxa"/>
            <w:vAlign w:val="center"/>
          </w:tcPr>
          <w:p w:rsidR="00923482" w:rsidRDefault="00923482" w:rsidP="00923482">
            <w:pPr>
              <w:spacing w:after="0" w:line="240" w:lineRule="auto"/>
              <w:ind w:left="-139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ED">
              <w:rPr>
                <w:rFonts w:ascii="Times New Roman" w:hAnsi="Times New Roman" w:cs="Times New Roman"/>
                <w:sz w:val="24"/>
                <w:szCs w:val="24"/>
              </w:rPr>
              <w:t>31-01-2022 to</w:t>
            </w:r>
          </w:p>
          <w:p w:rsidR="00923482" w:rsidRPr="00D5164E" w:rsidRDefault="00923482" w:rsidP="00923482">
            <w:pPr>
              <w:spacing w:after="0" w:line="240" w:lineRule="auto"/>
              <w:ind w:left="-139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ED">
              <w:rPr>
                <w:rFonts w:ascii="Times New Roman" w:hAnsi="Times New Roman" w:cs="Times New Roman"/>
                <w:sz w:val="24"/>
                <w:szCs w:val="24"/>
              </w:rPr>
              <w:t>04-02-2022</w:t>
            </w:r>
          </w:p>
        </w:tc>
        <w:tc>
          <w:tcPr>
            <w:tcW w:w="3060" w:type="dxa"/>
            <w:vAlign w:val="center"/>
          </w:tcPr>
          <w:p w:rsidR="00923482" w:rsidRPr="00D5164E" w:rsidRDefault="00923482" w:rsidP="00923482">
            <w:pPr>
              <w:spacing w:after="0" w:line="240" w:lineRule="auto"/>
              <w:ind w:left="-49" w:right="-72"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ED">
              <w:rPr>
                <w:rFonts w:ascii="Times New Roman" w:hAnsi="Times New Roman" w:cs="Times New Roman"/>
                <w:sz w:val="24"/>
                <w:szCs w:val="24"/>
              </w:rPr>
              <w:t>NCERT, New Delhi</w:t>
            </w:r>
          </w:p>
        </w:tc>
      </w:tr>
    </w:tbl>
    <w:p w:rsidR="007818EB" w:rsidRPr="00E05B46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Pr="00E05B46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lastRenderedPageBreak/>
        <w:t>TEACHING EXPERIENCE</w:t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UG- </w:t>
      </w:r>
      <w:r w:rsidR="00F3596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30</w:t>
      </w:r>
      <w:r w:rsidR="000E7141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Years</w:t>
      </w:r>
    </w:p>
    <w:p w:rsidR="000E7141" w:rsidRPr="00E05B46" w:rsidRDefault="00941CA4" w:rsidP="000E71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Position Occupied </w:t>
      </w:r>
      <w:r w:rsidR="001F453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University Bodies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0E7141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Member, BOS in Statistics,</w:t>
      </w:r>
    </w:p>
    <w:p w:rsidR="000E7141" w:rsidRPr="00E05B46" w:rsidRDefault="000E7141" w:rsidP="000E7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 xml:space="preserve">  Member, Fee Computation Committee. 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0E7141" w:rsidRPr="00E05B46" w:rsidRDefault="00941CA4" w:rsidP="000E71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0E7141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Member, Shivaji University  </w:t>
      </w:r>
    </w:p>
    <w:p w:rsidR="000E7141" w:rsidRPr="00E05B46" w:rsidRDefault="000E7141" w:rsidP="000E7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                                                                       Statistics Teachers’ Association</w:t>
      </w:r>
    </w:p>
    <w:p w:rsidR="000E7141" w:rsidRDefault="00941CA4" w:rsidP="000E7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Recognition </w:t>
      </w:r>
      <w:r w:rsidR="00E7643F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by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he University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0E7141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Guide (M.Phil. and Ph.D.)</w:t>
      </w:r>
    </w:p>
    <w:p w:rsidR="00D5164E" w:rsidRPr="00D5164E" w:rsidRDefault="00D5164E" w:rsidP="000E71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D5164E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PG Recognition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 w:rsidR="00E7643F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r w:rsidR="003F1E16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nd Conference</w:t>
      </w:r>
      <w:r w:rsidR="007104F3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p w:rsidR="00941CA4" w:rsidRPr="00E05B4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International Level - </w:t>
      </w:r>
      <w:r w:rsidR="000375F6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0</w:t>
      </w:r>
      <w:r w:rsidR="00A430A7">
        <w:rPr>
          <w:rFonts w:ascii="Times New Roman" w:eastAsia="Times New Roman" w:hAnsi="Times New Roman" w:cs="Times New Roman"/>
          <w:sz w:val="24"/>
          <w:szCs w:val="24"/>
          <w:lang w:bidi="mr-IN"/>
        </w:rPr>
        <w:t>6</w:t>
      </w:r>
    </w:p>
    <w:p w:rsidR="00941CA4" w:rsidRPr="00E05B4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0375F6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1</w:t>
      </w:r>
      <w:r w:rsidR="00A430A7">
        <w:rPr>
          <w:rFonts w:ascii="Times New Roman" w:eastAsia="Times New Roman" w:hAnsi="Times New Roman" w:cs="Times New Roman"/>
          <w:sz w:val="24"/>
          <w:szCs w:val="24"/>
          <w:lang w:bidi="mr-IN"/>
        </w:rPr>
        <w:t>4</w:t>
      </w:r>
    </w:p>
    <w:p w:rsidR="00941CA4" w:rsidRPr="00E05B4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State Level - </w:t>
      </w:r>
      <w:r w:rsidR="000375F6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375F6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02</w:t>
      </w:r>
    </w:p>
    <w:p w:rsidR="00941CA4" w:rsidRPr="00E05B4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0375F6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375F6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3</w:t>
      </w:r>
      <w:r w:rsidR="00A430A7">
        <w:rPr>
          <w:rFonts w:ascii="Times New Roman" w:eastAsia="Times New Roman" w:hAnsi="Times New Roman" w:cs="Times New Roman"/>
          <w:sz w:val="24"/>
          <w:szCs w:val="24"/>
          <w:lang w:bidi="mr-IN"/>
        </w:rPr>
        <w:t>6</w:t>
      </w:r>
    </w:p>
    <w:p w:rsidR="00E57125" w:rsidRPr="00E05B46" w:rsidRDefault="00E57125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 Project Undertaken:</w:t>
      </w:r>
    </w:p>
    <w:p w:rsidR="00E57125" w:rsidRPr="00E05B46" w:rsidRDefault="00E57125" w:rsidP="00E571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1890"/>
        <w:gridCol w:w="3948"/>
        <w:gridCol w:w="2768"/>
      </w:tblGrid>
      <w:tr w:rsidR="00E57125" w:rsidRPr="00E05B46" w:rsidTr="00CA5ACC">
        <w:trPr>
          <w:jc w:val="center"/>
        </w:trPr>
        <w:tc>
          <w:tcPr>
            <w:tcW w:w="867" w:type="dxa"/>
            <w:vAlign w:val="center"/>
          </w:tcPr>
          <w:p w:rsidR="00E57125" w:rsidRPr="009D01CE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E57125" w:rsidRPr="009D01CE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90" w:type="dxa"/>
            <w:vAlign w:val="center"/>
          </w:tcPr>
          <w:p w:rsidR="00E57125" w:rsidRPr="009D01CE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</w:p>
          <w:p w:rsidR="00E57125" w:rsidRPr="009D01CE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3948" w:type="dxa"/>
            <w:vAlign w:val="center"/>
          </w:tcPr>
          <w:p w:rsidR="00E57125" w:rsidRPr="009D01CE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work / Thesis</w:t>
            </w:r>
          </w:p>
        </w:tc>
        <w:tc>
          <w:tcPr>
            <w:tcW w:w="2768" w:type="dxa"/>
            <w:vAlign w:val="center"/>
          </w:tcPr>
          <w:p w:rsidR="00E57125" w:rsidRPr="009D01CE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Where the work was </w:t>
            </w:r>
          </w:p>
          <w:p w:rsidR="00E57125" w:rsidRPr="009D01CE" w:rsidRDefault="00E57125" w:rsidP="00CA5ACC">
            <w:pPr>
              <w:spacing w:after="0" w:line="240" w:lineRule="auto"/>
              <w:ind w:left="-90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carried out</w:t>
            </w:r>
          </w:p>
        </w:tc>
      </w:tr>
      <w:tr w:rsidR="00E57125" w:rsidRPr="00E05B46" w:rsidTr="00CA5ACC">
        <w:trPr>
          <w:trHeight w:val="422"/>
          <w:jc w:val="center"/>
        </w:trPr>
        <w:tc>
          <w:tcPr>
            <w:tcW w:w="867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3948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Some Contributions To The Inference For Life Time Distributions</w:t>
            </w:r>
          </w:p>
        </w:tc>
        <w:tc>
          <w:tcPr>
            <w:tcW w:w="2768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</w:tr>
      <w:tr w:rsidR="00E57125" w:rsidRPr="00E05B46" w:rsidTr="00CA5ACC">
        <w:trPr>
          <w:trHeight w:val="629"/>
          <w:jc w:val="center"/>
        </w:trPr>
        <w:tc>
          <w:tcPr>
            <w:tcW w:w="867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M.Phil.</w:t>
            </w:r>
          </w:p>
        </w:tc>
        <w:tc>
          <w:tcPr>
            <w:tcW w:w="3948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Markov Chain Monte Carlo Methods and Applications</w:t>
            </w:r>
          </w:p>
        </w:tc>
        <w:tc>
          <w:tcPr>
            <w:tcW w:w="2768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</w:tr>
      <w:tr w:rsidR="00E57125" w:rsidRPr="00E05B46" w:rsidTr="00CA5ACC">
        <w:trPr>
          <w:trHeight w:val="458"/>
          <w:jc w:val="center"/>
        </w:trPr>
        <w:tc>
          <w:tcPr>
            <w:tcW w:w="867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MRP</w:t>
            </w:r>
          </w:p>
        </w:tc>
        <w:tc>
          <w:tcPr>
            <w:tcW w:w="3948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bCs/>
                <w:sz w:val="24"/>
                <w:szCs w:val="24"/>
              </w:rPr>
              <w:t>Reliability Estimation in Generalized Inverted Scale Family of Distributions</w:t>
            </w:r>
          </w:p>
        </w:tc>
        <w:tc>
          <w:tcPr>
            <w:tcW w:w="2768" w:type="dxa"/>
            <w:vAlign w:val="center"/>
          </w:tcPr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 xml:space="preserve">AjaraMahavidyalaya, </w:t>
            </w:r>
          </w:p>
          <w:p w:rsidR="00E57125" w:rsidRPr="00E05B46" w:rsidRDefault="00E57125" w:rsidP="00CA5ACC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46">
              <w:rPr>
                <w:rFonts w:ascii="Times New Roman" w:hAnsi="Times New Roman" w:cs="Times New Roman"/>
                <w:sz w:val="24"/>
                <w:szCs w:val="24"/>
              </w:rPr>
              <w:t>Ajara</w:t>
            </w:r>
          </w:p>
        </w:tc>
      </w:tr>
    </w:tbl>
    <w:p w:rsidR="00E57125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Default="00BF564D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</w:t>
      </w:r>
      <w:r w:rsidR="001F453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esearch Papers Published:</w:t>
      </w:r>
    </w:p>
    <w:p w:rsidR="00E57125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67"/>
        <w:gridCol w:w="3334"/>
        <w:gridCol w:w="3305"/>
        <w:gridCol w:w="1668"/>
      </w:tblGrid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34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Research  Paper</w:t>
            </w:r>
          </w:p>
        </w:tc>
        <w:tc>
          <w:tcPr>
            <w:tcW w:w="3305" w:type="dxa"/>
            <w:vAlign w:val="center"/>
          </w:tcPr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 and Details</w:t>
            </w:r>
          </w:p>
        </w:tc>
        <w:tc>
          <w:tcPr>
            <w:tcW w:w="1668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/ 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 No.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77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Inference for the Scale Parameter of Lifetime Distribution of  k-unit Parallel System Based on Progressively Censored Data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Journal of Statistical Computation and Simulation</w:t>
            </w:r>
          </w:p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(Online published in 2012)</w:t>
            </w:r>
          </w:p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Vol. 84, No. 1, pp.171–185, 2014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(0094-9655)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Inference for the Distribution of a k-Unit Parallel System with Exponential Distribution as the Component Life Distribution based on Type-II Progressively Censored Sample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International Journal of Agricultural and Statistical Sciences (Published in 2012)</w:t>
            </w:r>
          </w:p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Vol. 8(2), pp. 503-517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(0973-1903)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4" w:type="dxa"/>
          </w:tcPr>
          <w:p w:rsidR="001F4532" w:rsidRPr="001F4532" w:rsidRDefault="001F4532" w:rsidP="00E57125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Inference for the Parameters of Generalized Inverted Family of Distributions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Probstat forum</w:t>
            </w:r>
          </w:p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(Published in 2013)</w:t>
            </w:r>
          </w:p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Vol. 6, pp. 18–28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  <w:lang w:eastAsia="en-IN"/>
              </w:rPr>
              <w:t>(0974-3235)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Reliability Estimation for the 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Distribution of a k-Unit Parallel System with Rayleigh Distribution as the Component Life Distribution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International Journal of 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Engineering Research &amp; Technology (Published in 2013) Vol. 2 Issue 8 pp-2362-2371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center" w:pos="640"/>
                <w:tab w:val="left" w:pos="4320"/>
              </w:tabs>
              <w:spacing w:after="0" w:line="240" w:lineRule="auto"/>
              <w:ind w:left="-139" w:right="-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ab/>
            </w:r>
          </w:p>
          <w:p w:rsidR="001F4532" w:rsidRPr="001F4532" w:rsidRDefault="001F4532" w:rsidP="001F4532">
            <w:pPr>
              <w:tabs>
                <w:tab w:val="center" w:pos="640"/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International</w:t>
            </w:r>
          </w:p>
          <w:p w:rsidR="001F4532" w:rsidRPr="001F4532" w:rsidRDefault="001F4532" w:rsidP="001F4532">
            <w:pPr>
              <w:tabs>
                <w:tab w:val="center" w:pos="640"/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(2278-0181)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for the Distribution of a k-Unit Parallel System with Half logistic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Distribution as the Component Life Distribution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Indian Streams Research Journal</w:t>
            </w:r>
          </w:p>
          <w:p w:rsidR="001F4532" w:rsidRPr="001F4532" w:rsidRDefault="001F4532" w:rsidP="001F4532">
            <w:pPr>
              <w:pStyle w:val="ListParagraph"/>
              <w:ind w:left="-18" w:right="-108"/>
              <w:jc w:val="center"/>
            </w:pPr>
            <w:r w:rsidRPr="001F4532">
              <w:t>(Published in 2014) Special Issue in March 2014</w:t>
            </w:r>
          </w:p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pp-76-88</w:t>
            </w:r>
          </w:p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32" w:rsidRPr="001F453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:rsidR="001F4532" w:rsidRPr="001F453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(2230-7850)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of  k-Unit Series System Based on Progressively Censored Data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Electronic Journal of Applied Statistical Analysis (Published in 2014) Vol. 07 (02) 228-253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(2070-5948)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pStyle w:val="ListParagraph"/>
              <w:ind w:left="0"/>
              <w:jc w:val="center"/>
            </w:pPr>
            <w:r w:rsidRPr="001F4532">
              <w:t>Confidence Intervals for the Scaled Half-Logistic Distribution under Type-II Censoring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 Journal of Modern Applied Statistical Methods (Published in 2017), Vol. 16(1), 324-349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(1538-9472)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15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For The Generalized Inverted Rayleigh Distribution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Electronic Journal of Applied Statistical Analysis, (Published in 2016), Vol.09(1),154-168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(2070-5948)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4" w:type="dxa"/>
            <w:vAlign w:val="center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Tolerance Interval for a k-Unit Parallel System based on Type-II Censored data from Gumbel Distribution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hd w:val="clear" w:color="auto" w:fill="FFFFFF"/>
              <w:spacing w:after="0" w:line="240" w:lineRule="auto"/>
              <w:ind w:left="-18" w:right="-18"/>
              <w:jc w:val="center"/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  <w:lang w:eastAsia="en-IN"/>
              </w:rPr>
              <w:t xml:space="preserve">Review of Research 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(Published in 201</w:t>
            </w:r>
            <w:r w:rsidRPr="001F453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8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F453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 xml:space="preserve">Vol. 08 </w:t>
            </w:r>
            <w:r w:rsidRPr="001F45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(1), </w:t>
            </w:r>
            <w:r w:rsidRPr="001F453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01-07</w:t>
            </w:r>
          </w:p>
          <w:p w:rsidR="001F4532" w:rsidRPr="001F4532" w:rsidRDefault="001F4532" w:rsidP="001F45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1F4532" w:rsidRPr="001F4532" w:rsidRDefault="001F4532" w:rsidP="001F45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 </w:t>
            </w:r>
          </w:p>
          <w:p w:rsidR="001F4532" w:rsidRPr="001F4532" w:rsidRDefault="001F4532" w:rsidP="001F45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  <w:lang w:eastAsia="en-IN"/>
              </w:rPr>
              <w:t>(2249-894X)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4" w:type="dxa"/>
            <w:vAlign w:val="center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for the  Generalized Inverted Half-logistic Distribution</w:t>
            </w:r>
          </w:p>
        </w:tc>
        <w:tc>
          <w:tcPr>
            <w:tcW w:w="3305" w:type="dxa"/>
            <w:vAlign w:val="center"/>
          </w:tcPr>
          <w:p w:rsidR="001F4532" w:rsidRPr="001F4532" w:rsidRDefault="001F4532" w:rsidP="001F4532">
            <w:pPr>
              <w:shd w:val="clear" w:color="auto" w:fill="FFFFFF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Aayushi International Interdisciplinary Research Journal (Published in</w:t>
            </w:r>
          </w:p>
          <w:p w:rsidR="001F4532" w:rsidRPr="001F4532" w:rsidRDefault="001F4532" w:rsidP="001F4532">
            <w:pPr>
              <w:shd w:val="clear" w:color="auto" w:fill="FFFFFF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2018), Volume 02, 575-584</w:t>
            </w:r>
          </w:p>
        </w:tc>
        <w:tc>
          <w:tcPr>
            <w:tcW w:w="1668" w:type="dxa"/>
            <w:vAlign w:val="center"/>
          </w:tcPr>
          <w:p w:rsidR="001F4532" w:rsidRPr="001F4532" w:rsidRDefault="001F4532" w:rsidP="001F45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</w:t>
            </w:r>
          </w:p>
          <w:p w:rsidR="001F4532" w:rsidRPr="001F4532" w:rsidRDefault="001F4532" w:rsidP="001F45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F4532">
              <w:rPr>
                <w:rFonts w:ascii="Times New Roman" w:hAnsi="Times New Roman" w:cs="Times New Roman"/>
                <w:bCs/>
                <w:sz w:val="24"/>
                <w:szCs w:val="24"/>
                <w:lang w:eastAsia="en-IN"/>
              </w:rPr>
              <w:t>2349-638x)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4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of a k-Unit Parallel System based on Progressive Type-II Censored data from Gumbel Distribution</w:t>
            </w:r>
          </w:p>
        </w:tc>
        <w:tc>
          <w:tcPr>
            <w:tcW w:w="3305" w:type="dxa"/>
          </w:tcPr>
          <w:p w:rsidR="001F4532" w:rsidRPr="001F4532" w:rsidRDefault="001F4532" w:rsidP="001F4532">
            <w:pPr>
              <w:shd w:val="clear" w:color="auto" w:fill="FFFFFF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International Journal of Agricultural and Statistical Sciences, (Published in</w:t>
            </w:r>
          </w:p>
          <w:p w:rsidR="001F4532" w:rsidRPr="001F4532" w:rsidRDefault="001F4532" w:rsidP="001F45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2020),</w:t>
            </w:r>
            <w:r w:rsidRPr="001F4532">
              <w:rPr>
                <w:rStyle w:val="pagecontents1"/>
                <w:rFonts w:ascii="Times New Roman" w:hAnsi="Times New Roman" w:cs="Times New Roman"/>
                <w:sz w:val="24"/>
                <w:szCs w:val="24"/>
              </w:rPr>
              <w:t>Vol.16, Issue 02, 547-553</w:t>
            </w:r>
          </w:p>
        </w:tc>
        <w:tc>
          <w:tcPr>
            <w:tcW w:w="1668" w:type="dxa"/>
          </w:tcPr>
          <w:p w:rsidR="001F4532" w:rsidRPr="001F4532" w:rsidRDefault="001F4532" w:rsidP="001F45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International(0973-1903)</w:t>
            </w:r>
          </w:p>
        </w:tc>
      </w:tr>
    </w:tbl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Books Published:</w:t>
      </w:r>
    </w:p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049"/>
        <w:gridCol w:w="2340"/>
        <w:gridCol w:w="1620"/>
        <w:gridCol w:w="1980"/>
      </w:tblGrid>
      <w:tr w:rsidR="001F4532" w:rsidRPr="001F4532" w:rsidTr="00CA5ACC">
        <w:trPr>
          <w:trHeight w:val="962"/>
          <w:jc w:val="center"/>
        </w:trPr>
        <w:tc>
          <w:tcPr>
            <w:tcW w:w="579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Sr.</w:t>
            </w:r>
          </w:p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No.</w:t>
            </w:r>
          </w:p>
        </w:tc>
        <w:tc>
          <w:tcPr>
            <w:tcW w:w="2049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Title and Month of Book Published.</w:t>
            </w:r>
          </w:p>
        </w:tc>
        <w:tc>
          <w:tcPr>
            <w:tcW w:w="234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Publisher &amp;</w:t>
            </w:r>
          </w:p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ISBN No.</w:t>
            </w:r>
          </w:p>
        </w:tc>
        <w:tc>
          <w:tcPr>
            <w:tcW w:w="162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left="-39" w:right="-89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No. of co-authors</w:t>
            </w:r>
          </w:p>
        </w:tc>
        <w:tc>
          <w:tcPr>
            <w:tcW w:w="198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Whether principal author</w:t>
            </w:r>
          </w:p>
          <w:p w:rsidR="001F4532" w:rsidRPr="001F4532" w:rsidRDefault="001F4532" w:rsidP="001F4532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/ co-author</w:t>
            </w:r>
          </w:p>
        </w:tc>
      </w:tr>
      <w:tr w:rsidR="001F4532" w:rsidRPr="001F4532" w:rsidTr="00E57125">
        <w:trPr>
          <w:trHeight w:val="461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9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left="-57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Probability Distributions– I</w:t>
            </w:r>
          </w:p>
          <w:p w:rsidR="001F4532" w:rsidRPr="001F4532" w:rsidRDefault="001F4532" w:rsidP="001F4532">
            <w:pPr>
              <w:spacing w:after="0" w:line="240" w:lineRule="auto"/>
              <w:ind w:left="-57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sz w:val="24"/>
                <w:szCs w:val="24"/>
              </w:rPr>
              <w:t>(Sept.-2019)</w:t>
            </w:r>
          </w:p>
        </w:tc>
        <w:tc>
          <w:tcPr>
            <w:tcW w:w="234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PhadakePrakashan, Kolhapur, </w:t>
            </w: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ISBN:</w:t>
            </w:r>
          </w:p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978-93-89435-19-1</w:t>
            </w:r>
          </w:p>
        </w:tc>
        <w:tc>
          <w:tcPr>
            <w:tcW w:w="162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Co-</w:t>
            </w:r>
            <w:r w:rsidRPr="001F4532"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</w:rPr>
              <w:t>author</w:t>
            </w:r>
          </w:p>
        </w:tc>
      </w:tr>
      <w:tr w:rsidR="001F4532" w:rsidRPr="001F4532" w:rsidTr="00E57125">
        <w:trPr>
          <w:trHeight w:val="411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9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Statistical Methods – I</w:t>
            </w:r>
          </w:p>
          <w:p w:rsidR="001F4532" w:rsidRPr="001F453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sz w:val="24"/>
                <w:szCs w:val="24"/>
              </w:rPr>
              <w:t>(Oct.-2019)</w:t>
            </w:r>
          </w:p>
        </w:tc>
        <w:tc>
          <w:tcPr>
            <w:tcW w:w="234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PhadakePrakashan, Kolhapur, </w:t>
            </w: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ISBN:</w:t>
            </w:r>
          </w:p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978-93-89435-26-9</w:t>
            </w:r>
          </w:p>
        </w:tc>
        <w:tc>
          <w:tcPr>
            <w:tcW w:w="162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1F4532" w:rsidRPr="001F453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Co-author</w:t>
            </w:r>
          </w:p>
        </w:tc>
      </w:tr>
      <w:tr w:rsidR="001F4532" w:rsidRPr="001F4532" w:rsidTr="00E57125">
        <w:trPr>
          <w:trHeight w:val="411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9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left="-147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Probability Distributions– II</w:t>
            </w:r>
          </w:p>
          <w:p w:rsidR="001F4532" w:rsidRPr="001F4532" w:rsidRDefault="001F4532" w:rsidP="001F4532">
            <w:pPr>
              <w:spacing w:after="0" w:line="240" w:lineRule="auto"/>
              <w:ind w:left="-147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sz w:val="24"/>
                <w:szCs w:val="24"/>
              </w:rPr>
              <w:t>(Jan.-2020)</w:t>
            </w:r>
          </w:p>
        </w:tc>
        <w:tc>
          <w:tcPr>
            <w:tcW w:w="234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PhadakePrakashan, Kolhapur, </w:t>
            </w: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ISBN:</w:t>
            </w:r>
          </w:p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978-93-89435-44-3</w:t>
            </w:r>
          </w:p>
        </w:tc>
        <w:tc>
          <w:tcPr>
            <w:tcW w:w="162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color w:val="1D1D1D"/>
                <w:sz w:val="24"/>
                <w:szCs w:val="24"/>
              </w:rPr>
              <w:t>Principal</w:t>
            </w: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 author</w:t>
            </w:r>
          </w:p>
        </w:tc>
      </w:tr>
      <w:tr w:rsidR="001F4532" w:rsidRPr="001F4532" w:rsidTr="00E57125">
        <w:trPr>
          <w:trHeight w:val="411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9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left="-147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Statistical </w:t>
            </w:r>
          </w:p>
          <w:p w:rsidR="001F4532" w:rsidRPr="001F4532" w:rsidRDefault="001F4532" w:rsidP="001F4532">
            <w:pPr>
              <w:spacing w:after="0" w:line="240" w:lineRule="auto"/>
              <w:ind w:left="-147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Methods – II</w:t>
            </w:r>
          </w:p>
          <w:p w:rsidR="001F4532" w:rsidRPr="001F4532" w:rsidRDefault="001F4532" w:rsidP="001F4532">
            <w:pPr>
              <w:spacing w:after="0" w:line="240" w:lineRule="auto"/>
              <w:ind w:left="-147"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sz w:val="24"/>
                <w:szCs w:val="24"/>
              </w:rPr>
              <w:t>(Jan.-2020)</w:t>
            </w:r>
          </w:p>
        </w:tc>
        <w:tc>
          <w:tcPr>
            <w:tcW w:w="234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PhadakePrakashan, Kolhapur, </w:t>
            </w: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ISBN:</w:t>
            </w:r>
          </w:p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978-93-89435-56-6</w:t>
            </w:r>
          </w:p>
        </w:tc>
        <w:tc>
          <w:tcPr>
            <w:tcW w:w="162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Co-author</w:t>
            </w:r>
          </w:p>
        </w:tc>
      </w:tr>
      <w:tr w:rsidR="001F4532" w:rsidRPr="001F4532" w:rsidTr="00E57125">
        <w:trPr>
          <w:trHeight w:val="411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49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left="-147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Descriptive Statistics-I</w:t>
            </w:r>
          </w:p>
          <w:p w:rsidR="001F4532" w:rsidRPr="001F4532" w:rsidRDefault="001F4532" w:rsidP="001F4532">
            <w:pPr>
              <w:spacing w:after="0" w:line="240" w:lineRule="auto"/>
              <w:ind w:left="-147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sz w:val="24"/>
                <w:szCs w:val="24"/>
              </w:rPr>
              <w:t>(Dec.-2022)</w:t>
            </w:r>
          </w:p>
        </w:tc>
        <w:tc>
          <w:tcPr>
            <w:tcW w:w="234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PhadakePrakashan, Kolhapur, </w:t>
            </w: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ISBN:</w:t>
            </w:r>
          </w:p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978-93-90546-37-4</w:t>
            </w:r>
          </w:p>
        </w:tc>
        <w:tc>
          <w:tcPr>
            <w:tcW w:w="162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FFFFFF"/>
          </w:tcPr>
          <w:p w:rsidR="001F4532" w:rsidRPr="001F4532" w:rsidRDefault="001F4532" w:rsidP="001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Co-author</w:t>
            </w:r>
          </w:p>
        </w:tc>
      </w:tr>
    </w:tbl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 Papers Presented:</w:t>
      </w:r>
    </w:p>
    <w:p w:rsidR="00E57125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700"/>
        <w:gridCol w:w="2520"/>
        <w:gridCol w:w="1170"/>
        <w:gridCol w:w="2070"/>
      </w:tblGrid>
      <w:tr w:rsidR="001F4532" w:rsidRPr="001F4532" w:rsidTr="00CA5ACC">
        <w:trPr>
          <w:jc w:val="center"/>
        </w:trPr>
        <w:tc>
          <w:tcPr>
            <w:tcW w:w="630" w:type="dxa"/>
          </w:tcPr>
          <w:p w:rsidR="001F4532" w:rsidRPr="001F453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F4532" w:rsidRPr="001F453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pStyle w:val="Heading2"/>
              <w:spacing w:before="0"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 w:val="0"/>
                <w:sz w:val="24"/>
                <w:szCs w:val="24"/>
              </w:rPr>
              <w:t>Title of Research Paper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Research Colloquium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EM algorithm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12 Dec. 2009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Research Colloquium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Inference for the Dist. of a k-Unit Parallel System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19 Aug.</w:t>
            </w:r>
          </w:p>
          <w:p w:rsidR="001F4532" w:rsidRPr="001F4532" w:rsidRDefault="001F4532" w:rsidP="001F4532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Shivaji University, Kolhapur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National Conference on Advances in Statistical Theory and Applications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Inference for the Distribution of a k-Unit Parallel System with Gumbel Distribution as the Component Life Distribution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16-18 Nov., 2011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Department of Statistics, Bangalore University, Bangalore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XXXI Annual Convention of Indian Society for Prob. and Statistics and International Conference on Statistics, Probability and Related Areas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Inference for the Scale Parameter of Life-Time Distribution of k-unit parallel system based on Progressively Censored Data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19-22 Dec., 2011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Department of Statistics, Cochin University  of Science and Technology, Cochin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pStyle w:val="ListParagraph"/>
              <w:autoSpaceDE w:val="0"/>
              <w:autoSpaceDN w:val="0"/>
              <w:adjustRightInd w:val="0"/>
              <w:ind w:left="-18" w:right="-108"/>
              <w:jc w:val="center"/>
            </w:pPr>
            <w:r w:rsidRPr="001F4532">
              <w:t>National Seminar on Recent Developments in Statistical Modeling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Confidence Intervals for the Scale Parameter of Half-Logistic Distribution under Type-II Censoring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12-13 October, 2012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Department of Statistics, Shivaji University, Kolhapur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pStyle w:val="ListParagraph"/>
              <w:autoSpaceDE w:val="0"/>
              <w:autoSpaceDN w:val="0"/>
              <w:adjustRightInd w:val="0"/>
              <w:ind w:left="-18" w:right="-108"/>
              <w:jc w:val="center"/>
            </w:pPr>
            <w:r w:rsidRPr="001F4532">
              <w:t>National Conference  on Quality, Reliability and Optimization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of k-Unit Series System Based on Progressively Censored Data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14-15 February, 2013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PVP Mahavidyalaya, KavatheMahankal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84"/>
            </w:tblGrid>
            <w:tr w:rsidR="001F4532" w:rsidRPr="001F4532" w:rsidTr="00CA5ACC">
              <w:trPr>
                <w:trHeight w:val="266"/>
              </w:trPr>
              <w:tc>
                <w:tcPr>
                  <w:tcW w:w="2484" w:type="dxa"/>
                </w:tcPr>
                <w:p w:rsidR="001F4532" w:rsidRPr="001F4532" w:rsidRDefault="001F4532" w:rsidP="001F453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5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National Conference on New Horizons of Statistics </w:t>
                  </w:r>
                </w:p>
              </w:tc>
            </w:tr>
          </w:tbl>
          <w:p w:rsidR="001F4532" w:rsidRPr="001F4532" w:rsidRDefault="001F4532" w:rsidP="001F4532">
            <w:pPr>
              <w:pStyle w:val="ListParagraph"/>
              <w:autoSpaceDE w:val="0"/>
              <w:autoSpaceDN w:val="0"/>
              <w:adjustRightInd w:val="0"/>
              <w:ind w:left="-18" w:right="-108"/>
              <w:jc w:val="center"/>
            </w:pPr>
          </w:p>
        </w:tc>
        <w:tc>
          <w:tcPr>
            <w:tcW w:w="252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for the Distribution of a k-Unit Parallel System with Rayleigh Dist.as the Component Life Distribution</w:t>
            </w:r>
          </w:p>
        </w:tc>
        <w:tc>
          <w:tcPr>
            <w:tcW w:w="11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44"/>
            </w:tblGrid>
            <w:tr w:rsidR="001F4532" w:rsidRPr="001F4532" w:rsidTr="00CA5ACC">
              <w:trPr>
                <w:trHeight w:val="266"/>
              </w:trPr>
              <w:tc>
                <w:tcPr>
                  <w:tcW w:w="1044" w:type="dxa"/>
                </w:tcPr>
                <w:p w:rsidR="001F4532" w:rsidRPr="001F4532" w:rsidRDefault="001F4532" w:rsidP="001F4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5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19-21, October 2013. </w:t>
                  </w:r>
                </w:p>
              </w:tc>
            </w:tr>
          </w:tbl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54"/>
            </w:tblGrid>
            <w:tr w:rsidR="001F4532" w:rsidRPr="001F4532" w:rsidTr="00CA5ACC">
              <w:trPr>
                <w:trHeight w:val="267"/>
              </w:trPr>
              <w:tc>
                <w:tcPr>
                  <w:tcW w:w="1854" w:type="dxa"/>
                </w:tcPr>
                <w:p w:rsidR="001F4532" w:rsidRPr="001F4532" w:rsidRDefault="001F4532" w:rsidP="001F45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45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Department of Statistics, Solapur University, Solapur</w:t>
                  </w:r>
                </w:p>
              </w:tc>
            </w:tr>
          </w:tbl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National Conference  on  Research Streams in Science-Statistics</w:t>
            </w:r>
          </w:p>
        </w:tc>
        <w:tc>
          <w:tcPr>
            <w:tcW w:w="2520" w:type="dxa"/>
          </w:tcPr>
          <w:p w:rsidR="00E57125" w:rsidRPr="001F4532" w:rsidRDefault="001F4532" w:rsidP="0092348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for the Distribution of a K-unit Parallel System with Half-logistic  Distribution as the Component Life Distribution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5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March  2014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D. G. TatkareMahavidyalaya, Mangaon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“Emerging Trends in 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Basic and Applied Sciences” 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Inference for the generalized inverted 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half-logistic distribution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1F45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 March 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Karmaveer Hire Arts, Science, </w:t>
            </w: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Commerce and Education college, Gargoti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Mathematical Sciences 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Inference for the Parameters of the Generalized Inverted Rayleigh Distribution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15-16 September</w:t>
            </w:r>
          </w:p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SGM College, Karad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International Conference on Robust Statistics 2016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for Generalized Inverted Scale Family of Distributions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4 July 2016 to 8 July 2016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Research Center for Statistics, Geneva School of Economics and Management. University of Geneva, Switzerland.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National Seminar on “Data Collection and Analysis of Research”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Testing of Hypothesis in Research Methodology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F453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Dec. 2016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Kamala College, Kolhapur</w:t>
            </w:r>
          </w:p>
        </w:tc>
      </w:tr>
      <w:tr w:rsidR="001F4532" w:rsidRPr="001F4532" w:rsidTr="00E57125">
        <w:trPr>
          <w:jc w:val="center"/>
        </w:trPr>
        <w:tc>
          <w:tcPr>
            <w:tcW w:w="630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pStyle w:val="ListParagraph"/>
              <w:ind w:left="-79" w:right="-47"/>
              <w:jc w:val="center"/>
            </w:pPr>
            <w:r w:rsidRPr="001F4532">
              <w:t xml:space="preserve">International Conference on “Advanced and Innovative Practices in Commerce &amp; Management, Science &amp; Technology, Humanities, Languages and Their Role in Achieving the Exponential Growth” 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Reliability Estimation For The Generalized</w:t>
            </w:r>
          </w:p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Inverted Half-logistic Distribution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16th February 2019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sz w:val="24"/>
                <w:szCs w:val="24"/>
              </w:rPr>
              <w:t>Shri Venkatesh Mahavidyalaya, Ichalkaranji</w:t>
            </w:r>
          </w:p>
        </w:tc>
      </w:tr>
    </w:tbl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BF564D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</w:t>
      </w:r>
      <w:r w:rsidR="00BF564D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esource Person/ Chairperson at Conference / Workshop/ Seminar:</w:t>
      </w:r>
    </w:p>
    <w:p w:rsidR="00AC7359" w:rsidRDefault="00AC7359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4190"/>
        <w:gridCol w:w="1406"/>
        <w:gridCol w:w="3426"/>
      </w:tblGrid>
      <w:tr w:rsidR="00E57125" w:rsidRPr="00E57125" w:rsidTr="00CA5ACC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23670470"/>
            <w:r w:rsidRPr="00E5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</w:t>
            </w:r>
          </w:p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Workshop/ Seminar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E57125" w:rsidRPr="00E57125" w:rsidTr="00CA5ACC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One Day Workshop on Business Statistics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Feb.</w:t>
            </w:r>
          </w:p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SadashivraoMandlikMahavidyalaya, Murgud</w:t>
            </w:r>
          </w:p>
        </w:tc>
      </w:tr>
      <w:tr w:rsidR="00E57125" w:rsidRPr="00E57125" w:rsidTr="00CA5ACC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Workshop on revised syllabus of Statistics for B.Sc. II 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Oct. </w:t>
            </w:r>
          </w:p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AjaraMahavidyalaya, </w:t>
            </w:r>
          </w:p>
          <w:p w:rsid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Ajara</w:t>
            </w:r>
          </w:p>
          <w:p w:rsidR="00E57125" w:rsidRPr="00E57125" w:rsidRDefault="00E57125" w:rsidP="00E57125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One Day Workshop on “Revised Syllabus of Statistics for B.Sc.II” on in – Chairperson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28th July  2014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RajarshiChhatrpatiShahu College, Kolhapur.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One Day Workshop on Statistics Using MS-Excel-Resource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Jan.</w:t>
            </w:r>
          </w:p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AjaraMahavidyalaya, Ajara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iCs/>
                <w:sz w:val="24"/>
                <w:szCs w:val="24"/>
              </w:rPr>
              <w:t>One Day Teacher’s Workshop on Revised Syllabus of Statistics for B.Sc. III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Aug.</w:t>
            </w:r>
          </w:p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AjaraMahavidyalaya, Ajara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State Level Research Paper Presentation on “Innovative Research in Science and Technology” - Examiner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February 2017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AnandibaiRaorane ACS college, Vaibhavwadi (Sindhudurg)</w:t>
            </w:r>
          </w:p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iCs/>
                <w:sz w:val="24"/>
                <w:szCs w:val="24"/>
              </w:rPr>
              <w:t>One Day Teacher’s Training Programme on Revised Syllabus of Statistics for B.Sc. I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Aug.</w:t>
            </w:r>
          </w:p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AjaraMahavidyalaya, Ajara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One Day Workshop on Use of Statistics for Society - 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Aug.</w:t>
            </w:r>
          </w:p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AjaraMahavidyalaya, Ajara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International Conference on “Advanced and Innovative Practices in Commerce &amp; Management, Science &amp; Technology, Humanities, Languages and Their Role in Achieving the Exponential Growth”-Chair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16th February 2019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Shri Venkatesh Mahavidyalaya, Ichalkaranji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One Day Workshop on Revised Syllabus (CBCS) in Statistics at B.Sc.II, Semester IV-Resource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November 2019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Dattajirao Kadam Arts, Science and Commerce College, Ichalkaranji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pStyle w:val="ListParagraph"/>
              <w:ind w:left="-10" w:right="-20"/>
              <w:jc w:val="center"/>
            </w:pPr>
            <w:r w:rsidRPr="00E57125">
              <w:t>Refresher Course in Statistics 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March 2020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Department of Statistics, Shivaji University, Kolhapur under auspices of UGC-HRDC, Savitribai Phule Pune University, Pune.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One Day Teacher’s Training Programme on </w:t>
            </w:r>
            <w:r w:rsidRPr="00E57125">
              <w:rPr>
                <w:rFonts w:ascii="Times New Roman" w:hAnsi="Times New Roman" w:cs="Times New Roman"/>
                <w:i/>
                <w:sz w:val="24"/>
                <w:szCs w:val="24"/>
              </w:rPr>
              <w:t>“Revised Syllabus of Statistics for B.Sc.-III (CBCS) Paper IX and X”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Feb. 2021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AjaraMahavidyalaya, Ajara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Workshop on “Revised Syllabus of B.Sc.III Statistics for </w:t>
            </w:r>
            <w:r w:rsidRPr="00E57125">
              <w:rPr>
                <w:rFonts w:ascii="Times New Roman" w:hAnsi="Times New Roman" w:cs="Times New Roman"/>
                <w:i/>
                <w:sz w:val="24"/>
                <w:szCs w:val="24"/>
              </w:rPr>
              <w:t>(DSE E15 and F14)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” 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Feb. 2021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Yashwantrao Chavan College of Science, Karad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International Conference on Recent Trends in Statistics (ICRAS-2021) Chairperson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Oct. 2021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S.G.M. College, Karad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Two-Week Capacity Building Program on ‘Research Methodology’ -Resource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Dec. 2022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AnandibaiRaorane Arts, Commerce and Science College, Vaibhavwadi</w:t>
            </w:r>
          </w:p>
        </w:tc>
      </w:tr>
      <w:tr w:rsidR="00E57125" w:rsidRPr="00E57125" w:rsidTr="00CA5ACC">
        <w:trPr>
          <w:trHeight w:val="485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ind w:left="-117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One Day Workshop on Revised Syllabus of B.Sc.I Statistics - Resource Person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71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 xml:space="preserve"> Dec. 2022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125" w:rsidRPr="00E57125" w:rsidRDefault="00E57125" w:rsidP="00E57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5">
              <w:rPr>
                <w:rFonts w:ascii="Times New Roman" w:hAnsi="Times New Roman" w:cs="Times New Roman"/>
                <w:sz w:val="24"/>
                <w:szCs w:val="24"/>
              </w:rPr>
              <w:t>P. V. P. Mahavidyalaya, KavatheMahankal</w:t>
            </w:r>
          </w:p>
        </w:tc>
      </w:tr>
      <w:bookmarkEnd w:id="0"/>
    </w:tbl>
    <w:p w:rsidR="00E05B46" w:rsidRPr="00E05B46" w:rsidRDefault="00E05B46" w:rsidP="005D33C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sectPr w:rsidR="00E05B46" w:rsidRPr="00E05B46" w:rsidSect="000805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CA4"/>
    <w:rsid w:val="00036BAD"/>
    <w:rsid w:val="000375F6"/>
    <w:rsid w:val="00041F74"/>
    <w:rsid w:val="00056C98"/>
    <w:rsid w:val="000805FF"/>
    <w:rsid w:val="00084A34"/>
    <w:rsid w:val="0009463C"/>
    <w:rsid w:val="000E7141"/>
    <w:rsid w:val="00115589"/>
    <w:rsid w:val="001340BE"/>
    <w:rsid w:val="00165C68"/>
    <w:rsid w:val="00180267"/>
    <w:rsid w:val="001910F5"/>
    <w:rsid w:val="001B378E"/>
    <w:rsid w:val="001F4532"/>
    <w:rsid w:val="00200BD2"/>
    <w:rsid w:val="002A702A"/>
    <w:rsid w:val="002D3CA1"/>
    <w:rsid w:val="0035294B"/>
    <w:rsid w:val="00383BE9"/>
    <w:rsid w:val="00386033"/>
    <w:rsid w:val="003905EE"/>
    <w:rsid w:val="003C3303"/>
    <w:rsid w:val="003E69BC"/>
    <w:rsid w:val="003F1E16"/>
    <w:rsid w:val="00421AEE"/>
    <w:rsid w:val="00460F7A"/>
    <w:rsid w:val="004615D4"/>
    <w:rsid w:val="0048108E"/>
    <w:rsid w:val="004C16D3"/>
    <w:rsid w:val="004C1FF5"/>
    <w:rsid w:val="004D22E2"/>
    <w:rsid w:val="0051204E"/>
    <w:rsid w:val="0054321E"/>
    <w:rsid w:val="00545A31"/>
    <w:rsid w:val="00575518"/>
    <w:rsid w:val="00586EBC"/>
    <w:rsid w:val="005A1AB1"/>
    <w:rsid w:val="005C6E22"/>
    <w:rsid w:val="005D33C0"/>
    <w:rsid w:val="005E1352"/>
    <w:rsid w:val="005F3A93"/>
    <w:rsid w:val="006162E8"/>
    <w:rsid w:val="0062158F"/>
    <w:rsid w:val="00652AFF"/>
    <w:rsid w:val="006666E0"/>
    <w:rsid w:val="006A24A7"/>
    <w:rsid w:val="006E4EC7"/>
    <w:rsid w:val="007104F3"/>
    <w:rsid w:val="007176F5"/>
    <w:rsid w:val="007446F7"/>
    <w:rsid w:val="007818EB"/>
    <w:rsid w:val="0084203B"/>
    <w:rsid w:val="008610B4"/>
    <w:rsid w:val="00900327"/>
    <w:rsid w:val="00905DE5"/>
    <w:rsid w:val="00912888"/>
    <w:rsid w:val="00923482"/>
    <w:rsid w:val="00941CA4"/>
    <w:rsid w:val="00960D7E"/>
    <w:rsid w:val="009C5114"/>
    <w:rsid w:val="009D01CE"/>
    <w:rsid w:val="009D4A66"/>
    <w:rsid w:val="009E5B36"/>
    <w:rsid w:val="009F028A"/>
    <w:rsid w:val="00A430A7"/>
    <w:rsid w:val="00A446A5"/>
    <w:rsid w:val="00A73C7E"/>
    <w:rsid w:val="00A749FD"/>
    <w:rsid w:val="00AA52AC"/>
    <w:rsid w:val="00AC7359"/>
    <w:rsid w:val="00AF35EE"/>
    <w:rsid w:val="00B331EC"/>
    <w:rsid w:val="00B62016"/>
    <w:rsid w:val="00B66B5F"/>
    <w:rsid w:val="00B66D46"/>
    <w:rsid w:val="00B9405A"/>
    <w:rsid w:val="00B96022"/>
    <w:rsid w:val="00B9708D"/>
    <w:rsid w:val="00BA0210"/>
    <w:rsid w:val="00BF564D"/>
    <w:rsid w:val="00C95D29"/>
    <w:rsid w:val="00CD50A8"/>
    <w:rsid w:val="00D07916"/>
    <w:rsid w:val="00D140ED"/>
    <w:rsid w:val="00D419AA"/>
    <w:rsid w:val="00D5164E"/>
    <w:rsid w:val="00D52550"/>
    <w:rsid w:val="00D81CB6"/>
    <w:rsid w:val="00DA480F"/>
    <w:rsid w:val="00DF165F"/>
    <w:rsid w:val="00E05B46"/>
    <w:rsid w:val="00E57125"/>
    <w:rsid w:val="00E74538"/>
    <w:rsid w:val="00E7643F"/>
    <w:rsid w:val="00E916F2"/>
    <w:rsid w:val="00E95845"/>
    <w:rsid w:val="00F05A32"/>
    <w:rsid w:val="00F35966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2023-01-04T04:29:00Z</dcterms:created>
  <dcterms:modified xsi:type="dcterms:W3CDTF">2023-01-04T04:29:00Z</dcterms:modified>
</cp:coreProperties>
</file>